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BA1D" w14:textId="23A1AB5F" w:rsidR="0006408B" w:rsidRDefault="0006408B" w:rsidP="00AB14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Dr Morag Taylor is a Postdoctoral Research Fellow in the Falls, Balance and Injury Research Centre at Neuroscience Research Australia. Morag is a conjoint Lecturer </w:t>
      </w:r>
      <w:r w:rsidR="007330D1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UNSW Medicine, an Honorary Research Fellow with the Faculty of Medicine and Health</w:t>
      </w:r>
      <w:r w:rsidR="006F0019">
        <w:rPr>
          <w:rFonts w:ascii="Arial" w:hAnsi="Arial" w:cs="Arial"/>
          <w:sz w:val="20"/>
          <w:szCs w:val="20"/>
        </w:rPr>
        <w:t xml:space="preserve"> at T</w:t>
      </w:r>
      <w:r>
        <w:rPr>
          <w:rFonts w:ascii="Arial" w:hAnsi="Arial" w:cs="Arial"/>
          <w:sz w:val="20"/>
          <w:szCs w:val="20"/>
        </w:rPr>
        <w:t xml:space="preserve">he University of Sydney, has a PhD from UNSW and a Bachelor of Applied Science in Physiotherapy from the University of Sydney. Her research focus has been on understanding and preventing disability and falls in older people with cognitive impairment/dementia. Morag has published 18 peer-reviewed </w:t>
      </w:r>
      <w:r w:rsidR="00FF5820">
        <w:rPr>
          <w:rFonts w:ascii="Arial" w:hAnsi="Arial" w:cs="Arial"/>
          <w:sz w:val="20"/>
          <w:szCs w:val="20"/>
        </w:rPr>
        <w:t>manuscripts,</w:t>
      </w:r>
      <w:r>
        <w:rPr>
          <w:rFonts w:ascii="Arial" w:hAnsi="Arial" w:cs="Arial"/>
          <w:sz w:val="20"/>
          <w:szCs w:val="20"/>
        </w:rPr>
        <w:t xml:space="preserve"> </w:t>
      </w:r>
      <w:r w:rsidR="007330D1">
        <w:rPr>
          <w:rFonts w:ascii="Arial" w:hAnsi="Arial" w:cs="Arial"/>
          <w:sz w:val="20"/>
          <w:szCs w:val="20"/>
        </w:rPr>
        <w:t xml:space="preserve">has two </w:t>
      </w:r>
      <w:r>
        <w:rPr>
          <w:rFonts w:ascii="Arial" w:hAnsi="Arial" w:cs="Arial"/>
          <w:sz w:val="20"/>
          <w:szCs w:val="20"/>
        </w:rPr>
        <w:t>book chapters</w:t>
      </w:r>
      <w:r w:rsidR="007330D1">
        <w:rPr>
          <w:rFonts w:ascii="Arial" w:hAnsi="Arial" w:cs="Arial"/>
          <w:sz w:val="20"/>
          <w:szCs w:val="20"/>
        </w:rPr>
        <w:t xml:space="preserve"> in press</w:t>
      </w:r>
      <w:r>
        <w:rPr>
          <w:rFonts w:ascii="Arial" w:hAnsi="Arial" w:cs="Arial"/>
          <w:sz w:val="20"/>
          <w:szCs w:val="20"/>
        </w:rPr>
        <w:t xml:space="preserve">, and </w:t>
      </w:r>
      <w:r w:rsidR="006F0019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attracted </w:t>
      </w:r>
      <w:r w:rsidR="00FF5820">
        <w:rPr>
          <w:rFonts w:ascii="Arial" w:hAnsi="Arial" w:cs="Arial"/>
          <w:sz w:val="20"/>
          <w:szCs w:val="20"/>
        </w:rPr>
        <w:t xml:space="preserve">over </w:t>
      </w:r>
      <w:r>
        <w:rPr>
          <w:rFonts w:ascii="Arial" w:hAnsi="Arial" w:cs="Arial"/>
          <w:sz w:val="20"/>
          <w:szCs w:val="20"/>
        </w:rPr>
        <w:t>$</w:t>
      </w:r>
      <w:r w:rsidR="00FF582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million in grant funding. She is currently </w:t>
      </w:r>
      <w:r w:rsidR="00FD688D">
        <w:rPr>
          <w:rFonts w:ascii="Arial" w:hAnsi="Arial" w:cs="Arial"/>
          <w:sz w:val="20"/>
          <w:szCs w:val="20"/>
        </w:rPr>
        <w:t>running</w:t>
      </w:r>
      <w:r>
        <w:rPr>
          <w:rFonts w:ascii="Arial" w:hAnsi="Arial" w:cs="Arial"/>
          <w:sz w:val="20"/>
          <w:szCs w:val="20"/>
        </w:rPr>
        <w:t xml:space="preserve"> a randomised controlled trial </w:t>
      </w:r>
      <w:r w:rsidR="00FF5820">
        <w:rPr>
          <w:rFonts w:ascii="Arial" w:hAnsi="Arial" w:cs="Arial"/>
          <w:sz w:val="20"/>
          <w:szCs w:val="20"/>
        </w:rPr>
        <w:t>of cognitive training and a feasibility trial of dual task gait and stepping in older people with dementia</w:t>
      </w:r>
      <w:r>
        <w:rPr>
          <w:rFonts w:ascii="Arial" w:hAnsi="Arial" w:cs="Arial"/>
          <w:sz w:val="20"/>
          <w:szCs w:val="20"/>
        </w:rPr>
        <w:t xml:space="preserve">. </w:t>
      </w:r>
      <w:r w:rsidR="00FF5820">
        <w:rPr>
          <w:rFonts w:ascii="Arial" w:hAnsi="Arial" w:cs="Arial"/>
          <w:sz w:val="20"/>
          <w:szCs w:val="20"/>
        </w:rPr>
        <w:t xml:space="preserve">Morag was initially the student member of the ANZFPS </w:t>
      </w:r>
      <w:r w:rsidR="00FD688D">
        <w:rPr>
          <w:rFonts w:ascii="Arial" w:hAnsi="Arial" w:cs="Arial"/>
          <w:sz w:val="20"/>
          <w:szCs w:val="20"/>
        </w:rPr>
        <w:t xml:space="preserve">committee </w:t>
      </w:r>
      <w:r w:rsidR="00FF5820">
        <w:rPr>
          <w:rFonts w:ascii="Arial" w:hAnsi="Arial" w:cs="Arial"/>
          <w:sz w:val="20"/>
          <w:szCs w:val="20"/>
        </w:rPr>
        <w:t>(2012-2014) and has been a co-opted member since early 2017, she is also a member of the Early Career</w:t>
      </w:r>
      <w:r>
        <w:rPr>
          <w:rFonts w:ascii="Arial" w:hAnsi="Arial" w:cs="Arial"/>
          <w:sz w:val="20"/>
          <w:szCs w:val="20"/>
        </w:rPr>
        <w:t xml:space="preserve"> </w:t>
      </w:r>
      <w:r w:rsidR="00FF5820">
        <w:rPr>
          <w:rFonts w:ascii="Arial" w:hAnsi="Arial" w:cs="Arial"/>
          <w:sz w:val="20"/>
          <w:szCs w:val="20"/>
        </w:rPr>
        <w:t>Researcher sub-committee. Morag has participated in the ANZFPS conferences as a speaker</w:t>
      </w:r>
      <w:r w:rsidR="002814E1">
        <w:rPr>
          <w:rFonts w:ascii="Arial" w:hAnsi="Arial" w:cs="Arial"/>
          <w:sz w:val="20"/>
          <w:szCs w:val="20"/>
        </w:rPr>
        <w:t xml:space="preserve"> (2010 - current) </w:t>
      </w:r>
      <w:r w:rsidR="00FF5820">
        <w:rPr>
          <w:rFonts w:ascii="Arial" w:hAnsi="Arial" w:cs="Arial"/>
          <w:sz w:val="20"/>
          <w:szCs w:val="20"/>
        </w:rPr>
        <w:t xml:space="preserve">and session chair </w:t>
      </w:r>
      <w:r w:rsidR="002814E1">
        <w:rPr>
          <w:rFonts w:ascii="Arial" w:hAnsi="Arial" w:cs="Arial"/>
          <w:sz w:val="20"/>
          <w:szCs w:val="20"/>
        </w:rPr>
        <w:t>(2</w:t>
      </w:r>
      <w:r w:rsidR="00FF5820">
        <w:rPr>
          <w:rFonts w:ascii="Arial" w:hAnsi="Arial" w:cs="Arial"/>
          <w:sz w:val="20"/>
          <w:szCs w:val="20"/>
        </w:rPr>
        <w:t>014</w:t>
      </w:r>
      <w:r w:rsidR="002814E1">
        <w:rPr>
          <w:rFonts w:ascii="Arial" w:hAnsi="Arial" w:cs="Arial"/>
          <w:sz w:val="20"/>
          <w:szCs w:val="20"/>
        </w:rPr>
        <w:t>-current)</w:t>
      </w:r>
      <w:r w:rsidR="00FF5820">
        <w:rPr>
          <w:rFonts w:ascii="Arial" w:hAnsi="Arial" w:cs="Arial"/>
          <w:sz w:val="20"/>
          <w:szCs w:val="20"/>
        </w:rPr>
        <w:t>.</w:t>
      </w:r>
    </w:p>
    <w:p w14:paraId="54E91FA6" w14:textId="77777777" w:rsidR="008261BC" w:rsidRDefault="00FF5ECB"/>
    <w:sectPr w:rsidR="0082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B"/>
    <w:rsid w:val="0006408B"/>
    <w:rsid w:val="0015109A"/>
    <w:rsid w:val="002814E1"/>
    <w:rsid w:val="003859F2"/>
    <w:rsid w:val="004F0937"/>
    <w:rsid w:val="006F0019"/>
    <w:rsid w:val="007330D1"/>
    <w:rsid w:val="00AB1485"/>
    <w:rsid w:val="00B84A03"/>
    <w:rsid w:val="00FD688D"/>
    <w:rsid w:val="00FF5820"/>
    <w:rsid w:val="00FF5CFA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9F41"/>
  <w15:chartTrackingRefBased/>
  <w15:docId w15:val="{C4E80BCF-5943-4C61-8D7F-79CA0AE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Taylor</dc:creator>
  <cp:keywords/>
  <dc:description/>
  <cp:lastModifiedBy>Anna Hatton</cp:lastModifiedBy>
  <cp:revision>2</cp:revision>
  <dcterms:created xsi:type="dcterms:W3CDTF">2018-11-16T00:37:00Z</dcterms:created>
  <dcterms:modified xsi:type="dcterms:W3CDTF">2018-11-16T00:37:00Z</dcterms:modified>
</cp:coreProperties>
</file>